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20FEAA" w14:textId="5AAE65B5" w:rsidR="002A5E0A" w:rsidRDefault="002A5E0A" w:rsidP="00A97C6C">
      <w:pPr>
        <w:widowControl w:val="0"/>
        <w:suppressAutoHyphens/>
        <w:autoSpaceDE w:val="0"/>
        <w:autoSpaceDN w:val="0"/>
        <w:adjustRightInd w:val="0"/>
        <w:spacing w:line="240" w:lineRule="atLeast"/>
        <w:jc w:val="both"/>
        <w:textAlignment w:val="center"/>
        <w:rPr>
          <w:rFonts w:ascii="URW DIN" w:hAnsi="URW DIN"/>
          <w:color w:val="000000" w:themeColor="text1"/>
          <w:sz w:val="18"/>
          <w:szCs w:val="18"/>
        </w:rPr>
      </w:pPr>
      <w:r>
        <w:rPr>
          <w:rFonts w:ascii="URW DIN" w:hAnsi="URW DIN"/>
          <w:color w:val="000000" w:themeColor="text1"/>
          <w:sz w:val="18"/>
          <w:szCs w:val="18"/>
        </w:rPr>
        <w:t>Maggio 202</w:t>
      </w:r>
      <w:r w:rsidR="00B50588">
        <w:rPr>
          <w:rFonts w:ascii="URW DIN" w:hAnsi="URW DIN"/>
          <w:color w:val="000000" w:themeColor="text1"/>
          <w:sz w:val="18"/>
          <w:szCs w:val="18"/>
        </w:rPr>
        <w:t>4</w:t>
      </w:r>
    </w:p>
    <w:p w14:paraId="376C2BE5" w14:textId="77777777" w:rsidR="002A5E0A" w:rsidRDefault="002A5E0A" w:rsidP="00A97C6C">
      <w:pPr>
        <w:widowControl w:val="0"/>
        <w:suppressAutoHyphens/>
        <w:autoSpaceDE w:val="0"/>
        <w:autoSpaceDN w:val="0"/>
        <w:adjustRightInd w:val="0"/>
        <w:spacing w:line="240" w:lineRule="atLeast"/>
        <w:jc w:val="both"/>
        <w:textAlignment w:val="center"/>
        <w:rPr>
          <w:rFonts w:ascii="URW DIN" w:hAnsi="URW DIN"/>
          <w:color w:val="000000" w:themeColor="text1"/>
          <w:sz w:val="18"/>
          <w:szCs w:val="18"/>
        </w:rPr>
      </w:pPr>
    </w:p>
    <w:p w14:paraId="73C819FA" w14:textId="77777777" w:rsidR="002A5E0A" w:rsidRDefault="002A5E0A" w:rsidP="00A97C6C">
      <w:pPr>
        <w:widowControl w:val="0"/>
        <w:suppressAutoHyphens/>
        <w:autoSpaceDE w:val="0"/>
        <w:autoSpaceDN w:val="0"/>
        <w:adjustRightInd w:val="0"/>
        <w:spacing w:line="240" w:lineRule="atLeast"/>
        <w:jc w:val="both"/>
        <w:textAlignment w:val="center"/>
        <w:rPr>
          <w:rFonts w:ascii="URW DIN" w:hAnsi="URW DIN" w:cs="DIN-Regular"/>
          <w:b/>
          <w:bCs/>
          <w:sz w:val="18"/>
          <w:szCs w:val="18"/>
        </w:rPr>
      </w:pPr>
    </w:p>
    <w:p w14:paraId="7BD79277" w14:textId="28E8A415" w:rsidR="003526B4" w:rsidRPr="00566895" w:rsidRDefault="00B50588" w:rsidP="00A97C6C">
      <w:pPr>
        <w:widowControl w:val="0"/>
        <w:suppressAutoHyphens/>
        <w:autoSpaceDE w:val="0"/>
        <w:autoSpaceDN w:val="0"/>
        <w:adjustRightInd w:val="0"/>
        <w:spacing w:line="240" w:lineRule="atLeast"/>
        <w:jc w:val="both"/>
        <w:textAlignment w:val="center"/>
        <w:rPr>
          <w:rFonts w:ascii="URW DIN" w:hAnsi="URW DIN" w:cs="DIN-Regular"/>
          <w:b/>
          <w:bCs/>
          <w:sz w:val="18"/>
          <w:szCs w:val="18"/>
        </w:rPr>
      </w:pPr>
      <w:r>
        <w:rPr>
          <w:rFonts w:ascii="URW DIN" w:hAnsi="URW DIN" w:cs="DIN-Regular"/>
          <w:b/>
          <w:bCs/>
          <w:sz w:val="18"/>
          <w:szCs w:val="18"/>
        </w:rPr>
        <w:t>LATITUDINI</w:t>
      </w:r>
    </w:p>
    <w:p w14:paraId="1A2D4A33" w14:textId="77777777" w:rsidR="003526B4" w:rsidRPr="00566895" w:rsidRDefault="003526B4" w:rsidP="00A97C6C">
      <w:pPr>
        <w:widowControl w:val="0"/>
        <w:suppressAutoHyphens/>
        <w:autoSpaceDE w:val="0"/>
        <w:autoSpaceDN w:val="0"/>
        <w:adjustRightInd w:val="0"/>
        <w:spacing w:line="240" w:lineRule="atLeast"/>
        <w:jc w:val="both"/>
        <w:textAlignment w:val="center"/>
        <w:rPr>
          <w:rFonts w:ascii="URW DIN" w:hAnsi="URW DIN" w:cs="DIN-Light"/>
          <w:color w:val="000000"/>
          <w:spacing w:val="8"/>
          <w:w w:val="80"/>
          <w:sz w:val="18"/>
          <w:szCs w:val="18"/>
        </w:rPr>
      </w:pPr>
    </w:p>
    <w:p w14:paraId="43540D03" w14:textId="77777777" w:rsidR="00B50588" w:rsidRPr="00B50588" w:rsidRDefault="00B50588" w:rsidP="00B50588">
      <w:pPr>
        <w:spacing w:line="240" w:lineRule="atLeast"/>
        <w:jc w:val="both"/>
        <w:rPr>
          <w:rFonts w:ascii="URW DIN" w:hAnsi="URW DIN"/>
          <w:color w:val="000000" w:themeColor="text1"/>
          <w:sz w:val="18"/>
          <w:szCs w:val="18"/>
        </w:rPr>
      </w:pPr>
      <w:r w:rsidRPr="00B50588">
        <w:rPr>
          <w:rFonts w:ascii="URW DIN" w:hAnsi="URW DIN"/>
          <w:color w:val="000000" w:themeColor="text1"/>
          <w:sz w:val="18"/>
          <w:szCs w:val="18"/>
        </w:rPr>
        <w:t xml:space="preserve">Ovunque nel mondo, il lifestyle Minotti. Un viaggio per immergersi nella bellezza ad ogni latitudine, attraverso il dialogo tra natura, architettura e design. </w:t>
      </w:r>
    </w:p>
    <w:p w14:paraId="0A83F29A" w14:textId="77777777" w:rsidR="00B50588" w:rsidRPr="00B50588" w:rsidRDefault="00B50588" w:rsidP="00B50588">
      <w:pPr>
        <w:spacing w:line="240" w:lineRule="atLeast"/>
        <w:jc w:val="both"/>
        <w:rPr>
          <w:rFonts w:ascii="URW DIN" w:hAnsi="URW DIN"/>
          <w:color w:val="000000" w:themeColor="text1"/>
          <w:sz w:val="18"/>
          <w:szCs w:val="18"/>
        </w:rPr>
      </w:pPr>
    </w:p>
    <w:p w14:paraId="02FEAE81" w14:textId="3BAD1136" w:rsidR="00B50588" w:rsidRPr="00B50588" w:rsidRDefault="00B50588" w:rsidP="00B50588">
      <w:pPr>
        <w:spacing w:line="240" w:lineRule="atLeast"/>
        <w:jc w:val="both"/>
        <w:rPr>
          <w:rFonts w:ascii="URW DIN" w:hAnsi="URW DIN"/>
          <w:color w:val="000000" w:themeColor="text1"/>
          <w:sz w:val="18"/>
          <w:szCs w:val="18"/>
        </w:rPr>
      </w:pPr>
      <w:r w:rsidRPr="00B50588">
        <w:rPr>
          <w:rFonts w:ascii="URW DIN" w:hAnsi="URW DIN"/>
          <w:color w:val="000000" w:themeColor="text1"/>
          <w:sz w:val="18"/>
          <w:szCs w:val="18"/>
        </w:rPr>
        <w:t xml:space="preserve">È il nuovo film </w:t>
      </w:r>
      <w:r w:rsidRPr="00B50588">
        <w:rPr>
          <w:rFonts w:ascii="URW DIN" w:hAnsi="URW DIN"/>
          <w:b/>
          <w:bCs/>
          <w:color w:val="000000" w:themeColor="text1"/>
          <w:sz w:val="18"/>
          <w:szCs w:val="18"/>
        </w:rPr>
        <w:t>Latitudini</w:t>
      </w:r>
      <w:r w:rsidRPr="00B50588">
        <w:rPr>
          <w:rFonts w:ascii="URW DIN" w:hAnsi="URW DIN"/>
          <w:color w:val="000000" w:themeColor="text1"/>
          <w:sz w:val="18"/>
          <w:szCs w:val="18"/>
        </w:rPr>
        <w:t xml:space="preserve">, il cui titolo allude non solo a quelle geografiche, ma anche a quelle di gusto, che vanno a comporre un racconto che abbraccia il ritmo quieto e dinamico del vivere contemporaneo, in cui la </w:t>
      </w:r>
      <w:r w:rsidRPr="00B50588">
        <w:rPr>
          <w:rFonts w:ascii="URW DIN" w:hAnsi="URW DIN"/>
          <w:b/>
          <w:bCs/>
          <w:color w:val="000000" w:themeColor="text1"/>
          <w:sz w:val="18"/>
          <w:szCs w:val="18"/>
        </w:rPr>
        <w:t>2024 Collection</w:t>
      </w:r>
      <w:r w:rsidRPr="00B50588">
        <w:rPr>
          <w:rFonts w:ascii="URW DIN" w:hAnsi="URW DIN"/>
          <w:color w:val="000000" w:themeColor="text1"/>
          <w:sz w:val="18"/>
          <w:szCs w:val="18"/>
        </w:rPr>
        <w:t xml:space="preserve"> si esprime nella sua interezza. </w:t>
      </w:r>
    </w:p>
    <w:p w14:paraId="7F7932F2" w14:textId="77777777" w:rsidR="00B50588" w:rsidRPr="00B50588" w:rsidRDefault="00B50588" w:rsidP="00B50588">
      <w:pPr>
        <w:spacing w:line="240" w:lineRule="atLeast"/>
        <w:jc w:val="both"/>
        <w:rPr>
          <w:rFonts w:ascii="URW DIN" w:hAnsi="URW DIN"/>
          <w:color w:val="000000" w:themeColor="text1"/>
          <w:sz w:val="18"/>
          <w:szCs w:val="18"/>
        </w:rPr>
      </w:pPr>
    </w:p>
    <w:p w14:paraId="67A474EF" w14:textId="77777777" w:rsidR="00B50588" w:rsidRPr="00B50588" w:rsidRDefault="00B50588" w:rsidP="00B50588">
      <w:pPr>
        <w:spacing w:line="240" w:lineRule="atLeast"/>
        <w:jc w:val="both"/>
        <w:rPr>
          <w:rFonts w:ascii="URW DIN" w:hAnsi="URW DIN"/>
          <w:color w:val="000000" w:themeColor="text1"/>
          <w:sz w:val="18"/>
          <w:szCs w:val="18"/>
        </w:rPr>
      </w:pPr>
      <w:r w:rsidRPr="00B50588">
        <w:rPr>
          <w:rFonts w:ascii="URW DIN" w:hAnsi="URW DIN"/>
          <w:color w:val="000000" w:themeColor="text1"/>
          <w:sz w:val="18"/>
          <w:szCs w:val="18"/>
        </w:rPr>
        <w:t xml:space="preserve">Architetture dallo stile classico o moderno, dalla villa tropicale al retail urbano, si susseguono in frame come una narrazione che fonde realtà e mondo virtuale. </w:t>
      </w:r>
    </w:p>
    <w:p w14:paraId="2B26F1E2" w14:textId="77777777" w:rsidR="00B50588" w:rsidRPr="00B50588" w:rsidRDefault="00B50588" w:rsidP="00B50588">
      <w:pPr>
        <w:spacing w:line="240" w:lineRule="atLeast"/>
        <w:jc w:val="both"/>
        <w:rPr>
          <w:rFonts w:ascii="URW DIN" w:hAnsi="URW DIN"/>
          <w:color w:val="000000" w:themeColor="text1"/>
          <w:sz w:val="18"/>
          <w:szCs w:val="18"/>
        </w:rPr>
      </w:pPr>
    </w:p>
    <w:p w14:paraId="101A24A6" w14:textId="797A1251" w:rsidR="00B50588" w:rsidRPr="00B50588" w:rsidRDefault="00B50588" w:rsidP="00B50588">
      <w:pPr>
        <w:spacing w:line="240" w:lineRule="atLeast"/>
        <w:jc w:val="both"/>
        <w:rPr>
          <w:rFonts w:ascii="URW DIN" w:hAnsi="URW DIN"/>
          <w:color w:val="000000" w:themeColor="text1"/>
          <w:sz w:val="18"/>
          <w:szCs w:val="18"/>
        </w:rPr>
      </w:pPr>
      <w:r w:rsidRPr="00B50588">
        <w:rPr>
          <w:rFonts w:ascii="URW DIN" w:hAnsi="URW DIN"/>
          <w:color w:val="000000" w:themeColor="text1"/>
          <w:sz w:val="18"/>
          <w:szCs w:val="18"/>
        </w:rPr>
        <w:t xml:space="preserve">Latitudini accompagna alla scoperta di luoghi ideali ed esistenti, che interpretano molteplici linguaggi estetici, per ispirare ed invitare a soffermare lo sguardo sul bello che ci circonda, rivelandosi il perfetto teatro dei protagonisti della </w:t>
      </w:r>
      <w:r>
        <w:rPr>
          <w:rFonts w:ascii="URW DIN" w:hAnsi="URW DIN"/>
          <w:color w:val="000000" w:themeColor="text1"/>
          <w:sz w:val="18"/>
          <w:szCs w:val="18"/>
        </w:rPr>
        <w:br/>
      </w:r>
      <w:r w:rsidRPr="00B50588">
        <w:rPr>
          <w:rFonts w:ascii="URW DIN" w:hAnsi="URW DIN"/>
          <w:b/>
          <w:bCs/>
          <w:color w:val="000000" w:themeColor="text1"/>
          <w:sz w:val="18"/>
          <w:szCs w:val="18"/>
        </w:rPr>
        <w:t>2024 Collection</w:t>
      </w:r>
      <w:r w:rsidRPr="00B50588">
        <w:rPr>
          <w:rFonts w:ascii="URW DIN" w:hAnsi="URW DIN"/>
          <w:color w:val="000000" w:themeColor="text1"/>
          <w:sz w:val="18"/>
          <w:szCs w:val="18"/>
        </w:rPr>
        <w:t xml:space="preserve">. Gli arredi indoor e outdoor prendono forma da riferimenti stilistici che hanno segnato la storia del design, in un incontro dinamico tra memoria e innovazione, connotando le diverse ambientazioni del film, siano esse residenziali o dedicate all’ospitalità. </w:t>
      </w:r>
    </w:p>
    <w:p w14:paraId="55FCBAF6" w14:textId="77777777" w:rsidR="00B50588" w:rsidRPr="00B50588" w:rsidRDefault="00B50588" w:rsidP="00B50588">
      <w:pPr>
        <w:spacing w:line="240" w:lineRule="atLeast"/>
        <w:jc w:val="both"/>
        <w:rPr>
          <w:rFonts w:ascii="URW DIN" w:hAnsi="URW DIN"/>
          <w:color w:val="000000" w:themeColor="text1"/>
          <w:sz w:val="18"/>
          <w:szCs w:val="18"/>
        </w:rPr>
      </w:pPr>
    </w:p>
    <w:p w14:paraId="5B9D5438" w14:textId="77777777" w:rsidR="00B50588" w:rsidRPr="00B50588" w:rsidRDefault="00B50588" w:rsidP="00B50588">
      <w:pPr>
        <w:spacing w:line="240" w:lineRule="atLeast"/>
        <w:jc w:val="both"/>
        <w:rPr>
          <w:rFonts w:ascii="URW DIN" w:hAnsi="URW DIN"/>
          <w:color w:val="000000" w:themeColor="text1"/>
          <w:sz w:val="18"/>
          <w:szCs w:val="18"/>
        </w:rPr>
      </w:pPr>
      <w:r w:rsidRPr="00B50588">
        <w:rPr>
          <w:rFonts w:ascii="URW DIN" w:hAnsi="URW DIN"/>
          <w:color w:val="000000" w:themeColor="text1"/>
          <w:sz w:val="18"/>
          <w:szCs w:val="18"/>
        </w:rPr>
        <w:t>Una trama rassicurante che si svolge in momenti e spazi indefiniti, ma non si ripete mai uguale a sé stessa, in cui la luce del giorno mette in risalto la ricercatezza dei materiali e la sofisticatezza delle lavorazioni sartoriali, mentre l’atmosfera notturna esalta le forme avvolgenti del design.</w:t>
      </w:r>
    </w:p>
    <w:p w14:paraId="3DB4D4EA" w14:textId="77777777" w:rsidR="00B50588" w:rsidRPr="00B50588" w:rsidRDefault="00B50588" w:rsidP="00B50588">
      <w:pPr>
        <w:spacing w:line="240" w:lineRule="atLeast"/>
        <w:jc w:val="both"/>
        <w:rPr>
          <w:rFonts w:ascii="URW DIN" w:hAnsi="URW DIN"/>
          <w:color w:val="000000" w:themeColor="text1"/>
          <w:sz w:val="18"/>
          <w:szCs w:val="18"/>
        </w:rPr>
      </w:pPr>
    </w:p>
    <w:p w14:paraId="5D58F66A" w14:textId="04F3C787" w:rsidR="00B50588" w:rsidRDefault="00B50588" w:rsidP="00B50588">
      <w:pPr>
        <w:spacing w:line="240" w:lineRule="atLeast"/>
        <w:jc w:val="both"/>
        <w:rPr>
          <w:rFonts w:ascii="URW DIN" w:hAnsi="URW DIN"/>
          <w:color w:val="000000" w:themeColor="text1"/>
          <w:sz w:val="18"/>
          <w:szCs w:val="18"/>
        </w:rPr>
      </w:pPr>
      <w:r w:rsidRPr="00B50588">
        <w:rPr>
          <w:rFonts w:ascii="URW DIN" w:hAnsi="URW DIN"/>
          <w:color w:val="000000" w:themeColor="text1"/>
          <w:sz w:val="18"/>
          <w:szCs w:val="18"/>
        </w:rPr>
        <w:t>Perché il linguaggio Minotti è unico, trasversale e internazionale, eppur sempre coerente con la propria essenza.</w:t>
      </w:r>
    </w:p>
    <w:p w14:paraId="173A2B0F" w14:textId="12F33BF0" w:rsidR="00355963" w:rsidRDefault="00355963" w:rsidP="00B50588">
      <w:pPr>
        <w:spacing w:line="240" w:lineRule="atLeast"/>
        <w:jc w:val="both"/>
        <w:rPr>
          <w:rFonts w:ascii="URW DIN" w:hAnsi="URW DIN"/>
          <w:color w:val="000000" w:themeColor="text1"/>
          <w:sz w:val="18"/>
          <w:szCs w:val="18"/>
        </w:rPr>
      </w:pPr>
    </w:p>
    <w:p w14:paraId="184F2415" w14:textId="2F27EE74" w:rsidR="00BC31E3" w:rsidRDefault="00BC31E3" w:rsidP="00B50588">
      <w:pPr>
        <w:spacing w:line="240" w:lineRule="atLeast"/>
        <w:jc w:val="both"/>
        <w:rPr>
          <w:rFonts w:ascii="URW DIN" w:hAnsi="URW DIN"/>
          <w:color w:val="000000" w:themeColor="text1"/>
          <w:sz w:val="18"/>
          <w:szCs w:val="18"/>
        </w:rPr>
      </w:pPr>
    </w:p>
    <w:p w14:paraId="29F3B427" w14:textId="0553181C" w:rsidR="00BC31E3" w:rsidRDefault="00BC31E3" w:rsidP="00B50588">
      <w:pPr>
        <w:spacing w:line="240" w:lineRule="atLeast"/>
        <w:jc w:val="both"/>
        <w:rPr>
          <w:rFonts w:ascii="URW DIN" w:hAnsi="URW DIN"/>
          <w:color w:val="000000" w:themeColor="text1"/>
          <w:sz w:val="18"/>
          <w:szCs w:val="18"/>
        </w:rPr>
      </w:pPr>
    </w:p>
    <w:p w14:paraId="5FD098C7" w14:textId="6081E362" w:rsidR="00BC31E3" w:rsidRDefault="00BC31E3" w:rsidP="00B50588">
      <w:pPr>
        <w:spacing w:line="240" w:lineRule="atLeast"/>
        <w:jc w:val="both"/>
        <w:rPr>
          <w:rFonts w:ascii="URW DIN" w:hAnsi="URW DIN"/>
          <w:color w:val="000000" w:themeColor="text1"/>
          <w:sz w:val="18"/>
          <w:szCs w:val="18"/>
        </w:rPr>
      </w:pPr>
    </w:p>
    <w:p w14:paraId="71FCFF50" w14:textId="77777777" w:rsidR="00BC31E3" w:rsidRDefault="00BC31E3" w:rsidP="00B50588">
      <w:pPr>
        <w:spacing w:line="240" w:lineRule="atLeast"/>
        <w:jc w:val="both"/>
        <w:rPr>
          <w:rFonts w:ascii="URW DIN" w:hAnsi="URW DIN"/>
          <w:color w:val="000000" w:themeColor="text1"/>
          <w:sz w:val="18"/>
          <w:szCs w:val="18"/>
        </w:rPr>
      </w:pPr>
    </w:p>
    <w:p w14:paraId="6F281266" w14:textId="6F56CC10" w:rsidR="00355963" w:rsidRDefault="00355963" w:rsidP="00B50588">
      <w:pPr>
        <w:spacing w:line="240" w:lineRule="atLeast"/>
        <w:jc w:val="both"/>
        <w:rPr>
          <w:rFonts w:ascii="URW DIN" w:hAnsi="URW DIN"/>
          <w:color w:val="000000" w:themeColor="text1"/>
          <w:sz w:val="18"/>
          <w:szCs w:val="18"/>
        </w:rPr>
      </w:pPr>
    </w:p>
    <w:p w14:paraId="6FDF6923" w14:textId="3C5D5124" w:rsidR="00355963" w:rsidRPr="00BC31E3" w:rsidRDefault="00355963" w:rsidP="00B50588">
      <w:pPr>
        <w:spacing w:line="240" w:lineRule="atLeast"/>
        <w:jc w:val="both"/>
        <w:rPr>
          <w:rFonts w:ascii="URW DIN" w:hAnsi="URW DIN"/>
          <w:i/>
          <w:iCs/>
          <w:color w:val="000000" w:themeColor="text1"/>
          <w:sz w:val="18"/>
          <w:szCs w:val="18"/>
          <w:u w:val="single"/>
        </w:rPr>
      </w:pPr>
      <w:r w:rsidRPr="00BC31E3">
        <w:rPr>
          <w:rFonts w:ascii="URW DIN" w:hAnsi="URW DIN"/>
          <w:i/>
          <w:iCs/>
          <w:color w:val="000000" w:themeColor="text1"/>
          <w:sz w:val="18"/>
          <w:szCs w:val="18"/>
          <w:u w:val="single"/>
        </w:rPr>
        <w:t>Credits</w:t>
      </w:r>
    </w:p>
    <w:p w14:paraId="6D525BA5" w14:textId="77777777" w:rsidR="00355963" w:rsidRPr="00BC31E3" w:rsidRDefault="00355963" w:rsidP="00B50588">
      <w:pPr>
        <w:spacing w:line="240" w:lineRule="atLeast"/>
        <w:jc w:val="both"/>
        <w:rPr>
          <w:rFonts w:ascii="URW DIN" w:hAnsi="URW DIN"/>
          <w:i/>
          <w:iCs/>
          <w:color w:val="000000" w:themeColor="text1"/>
          <w:sz w:val="18"/>
          <w:szCs w:val="18"/>
        </w:rPr>
      </w:pPr>
      <w:r w:rsidRPr="00BC31E3">
        <w:rPr>
          <w:rFonts w:ascii="URW DIN" w:hAnsi="URW DIN"/>
          <w:i/>
          <w:iCs/>
          <w:color w:val="000000" w:themeColor="text1"/>
          <w:sz w:val="18"/>
          <w:szCs w:val="18"/>
        </w:rPr>
        <w:t xml:space="preserve">Video Art </w:t>
      </w:r>
      <w:proofErr w:type="spellStart"/>
      <w:r w:rsidRPr="00BC31E3">
        <w:rPr>
          <w:rFonts w:ascii="URW DIN" w:hAnsi="URW DIN"/>
          <w:i/>
          <w:iCs/>
          <w:color w:val="000000" w:themeColor="text1"/>
          <w:sz w:val="18"/>
          <w:szCs w:val="18"/>
        </w:rPr>
        <w:t>Direction</w:t>
      </w:r>
      <w:proofErr w:type="spellEnd"/>
      <w:r w:rsidRPr="00BC31E3">
        <w:rPr>
          <w:rFonts w:ascii="URW DIN" w:hAnsi="URW DIN"/>
          <w:i/>
          <w:iCs/>
          <w:color w:val="000000" w:themeColor="text1"/>
          <w:sz w:val="18"/>
          <w:szCs w:val="18"/>
        </w:rPr>
        <w:t>: Minotti Studio</w:t>
      </w:r>
    </w:p>
    <w:p w14:paraId="362FDD9D" w14:textId="77777777" w:rsidR="00355963" w:rsidRPr="00BC31E3" w:rsidRDefault="00355963" w:rsidP="00B50588">
      <w:pPr>
        <w:spacing w:line="240" w:lineRule="atLeast"/>
        <w:jc w:val="both"/>
        <w:rPr>
          <w:rFonts w:ascii="URW DIN" w:hAnsi="URW DIN"/>
          <w:i/>
          <w:iCs/>
          <w:color w:val="000000" w:themeColor="text1"/>
          <w:sz w:val="18"/>
          <w:szCs w:val="18"/>
        </w:rPr>
      </w:pPr>
      <w:proofErr w:type="spellStart"/>
      <w:r w:rsidRPr="00BC31E3">
        <w:rPr>
          <w:rFonts w:ascii="URW DIN" w:hAnsi="URW DIN"/>
          <w:i/>
          <w:iCs/>
          <w:color w:val="000000" w:themeColor="text1"/>
          <w:sz w:val="18"/>
          <w:szCs w:val="18"/>
        </w:rPr>
        <w:t>Architectural</w:t>
      </w:r>
      <w:proofErr w:type="spellEnd"/>
      <w:r w:rsidRPr="00BC31E3">
        <w:rPr>
          <w:rFonts w:ascii="URW DIN" w:hAnsi="URW DIN"/>
          <w:i/>
          <w:iCs/>
          <w:color w:val="000000" w:themeColor="text1"/>
          <w:sz w:val="18"/>
          <w:szCs w:val="18"/>
        </w:rPr>
        <w:t xml:space="preserve"> Project: Roberto Minotti</w:t>
      </w:r>
    </w:p>
    <w:p w14:paraId="435209D9" w14:textId="77777777" w:rsidR="00355963" w:rsidRPr="00BC31E3" w:rsidRDefault="00355963" w:rsidP="00B50588">
      <w:pPr>
        <w:spacing w:line="240" w:lineRule="atLeast"/>
        <w:jc w:val="both"/>
        <w:rPr>
          <w:rFonts w:ascii="URW DIN" w:hAnsi="URW DIN"/>
          <w:i/>
          <w:iCs/>
          <w:color w:val="000000" w:themeColor="text1"/>
          <w:sz w:val="18"/>
          <w:szCs w:val="18"/>
        </w:rPr>
      </w:pPr>
      <w:proofErr w:type="spellStart"/>
      <w:r w:rsidRPr="00BC31E3">
        <w:rPr>
          <w:rFonts w:ascii="URW DIN" w:hAnsi="URW DIN"/>
          <w:i/>
          <w:iCs/>
          <w:color w:val="000000" w:themeColor="text1"/>
          <w:sz w:val="18"/>
          <w:szCs w:val="18"/>
        </w:rPr>
        <w:t>Interior</w:t>
      </w:r>
      <w:proofErr w:type="spellEnd"/>
      <w:r w:rsidRPr="00BC31E3">
        <w:rPr>
          <w:rFonts w:ascii="URW DIN" w:hAnsi="URW DIN"/>
          <w:i/>
          <w:iCs/>
          <w:color w:val="000000" w:themeColor="text1"/>
          <w:sz w:val="18"/>
          <w:szCs w:val="18"/>
        </w:rPr>
        <w:t xml:space="preserve"> Design: Roberto Minotti with Minotti Studio</w:t>
      </w:r>
    </w:p>
    <w:p w14:paraId="62FE9583" w14:textId="4A9B4FD2" w:rsidR="00355963" w:rsidRPr="00BC31E3" w:rsidRDefault="00355963" w:rsidP="00B50588">
      <w:pPr>
        <w:spacing w:line="240" w:lineRule="atLeast"/>
        <w:jc w:val="both"/>
        <w:rPr>
          <w:rFonts w:ascii="URW DIN" w:hAnsi="URW DIN"/>
          <w:i/>
          <w:iCs/>
          <w:color w:val="000000" w:themeColor="text1"/>
          <w:sz w:val="18"/>
          <w:szCs w:val="18"/>
        </w:rPr>
      </w:pPr>
      <w:r w:rsidRPr="00BC31E3">
        <w:rPr>
          <w:rFonts w:ascii="URW DIN" w:hAnsi="URW DIN"/>
          <w:i/>
          <w:iCs/>
          <w:color w:val="000000" w:themeColor="text1"/>
          <w:sz w:val="18"/>
          <w:szCs w:val="18"/>
        </w:rPr>
        <w:t xml:space="preserve">Styling: Simona </w:t>
      </w:r>
      <w:proofErr w:type="spellStart"/>
      <w:r w:rsidRPr="00BC31E3">
        <w:rPr>
          <w:rFonts w:ascii="URW DIN" w:hAnsi="URW DIN"/>
          <w:i/>
          <w:iCs/>
          <w:color w:val="000000" w:themeColor="text1"/>
          <w:sz w:val="18"/>
          <w:szCs w:val="18"/>
        </w:rPr>
        <w:t>Sbordone</w:t>
      </w:r>
      <w:proofErr w:type="spellEnd"/>
    </w:p>
    <w:p w14:paraId="18F5978B" w14:textId="4993BA04" w:rsidR="00E41570" w:rsidRPr="00577FB4" w:rsidRDefault="00E41570" w:rsidP="00B50588">
      <w:pPr>
        <w:spacing w:line="240" w:lineRule="atLeast"/>
        <w:jc w:val="both"/>
        <w:rPr>
          <w:rFonts w:ascii="URW DIN" w:hAnsi="URW DIN" w:cs="DIN-Medium"/>
          <w:color w:val="000000"/>
          <w:sz w:val="18"/>
          <w:szCs w:val="18"/>
        </w:rPr>
      </w:pPr>
    </w:p>
    <w:sectPr w:rsidR="00E41570" w:rsidRPr="00577FB4" w:rsidSect="0049088F">
      <w:headerReference w:type="default" r:id="rId8"/>
      <w:footerReference w:type="default" r:id="rId9"/>
      <w:pgSz w:w="11900" w:h="16840"/>
      <w:pgMar w:top="3119" w:right="1134" w:bottom="1134" w:left="1134" w:header="708" w:footer="4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B09373" w14:textId="77777777" w:rsidR="00CE7A75" w:rsidRDefault="00CE7A75" w:rsidP="00115306">
      <w:r>
        <w:separator/>
      </w:r>
    </w:p>
  </w:endnote>
  <w:endnote w:type="continuationSeparator" w:id="0">
    <w:p w14:paraId="43BC722F" w14:textId="77777777" w:rsidR="00CE7A75" w:rsidRDefault="00CE7A75" w:rsidP="001153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IN-Light">
    <w:altName w:val="Calibri"/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IN-Medium"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nionPro-Regular">
    <w:altName w:val="Cambria"/>
    <w:panose1 w:val="020B0604020202020204"/>
    <w:charset w:val="00"/>
    <w:family w:val="roman"/>
    <w:notTrueType/>
    <w:pitch w:val="variable"/>
    <w:sig w:usb0="60000287" w:usb1="00000001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URW DIN">
    <w:panose1 w:val="020B0604020202020204"/>
    <w:charset w:val="4D"/>
    <w:family w:val="auto"/>
    <w:notTrueType/>
    <w:pitch w:val="variable"/>
    <w:sig w:usb0="20000007" w:usb1="00000001" w:usb2="00000000" w:usb3="00000000" w:csb0="00000193" w:csb1="00000000"/>
  </w:font>
  <w:font w:name="DIN-Regular">
    <w:altName w:val="Calibri"/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CF049" w14:textId="77777777" w:rsidR="00047362" w:rsidRDefault="00047362" w:rsidP="0049088F">
    <w:pPr>
      <w:pStyle w:val="Pidipagina"/>
      <w:ind w:right="-483"/>
    </w:pPr>
    <w:r w:rsidRPr="00FF197C">
      <w:rPr>
        <w:rFonts w:ascii="Arial" w:hAnsi="Arial" w:cs="Arial"/>
        <w:b/>
        <w:sz w:val="18"/>
        <w:szCs w:val="18"/>
      </w:rPr>
      <w:t>Minotti S.p.A.</w:t>
    </w:r>
    <w:r w:rsidRPr="00FF197C">
      <w:rPr>
        <w:rFonts w:ascii="Arial" w:hAnsi="Arial" w:cs="Arial"/>
        <w:sz w:val="18"/>
        <w:szCs w:val="18"/>
      </w:rPr>
      <w:t xml:space="preserve"> via Indipendenza, 152 - 20821 Meda (MB) - Italia - T. </w:t>
    </w:r>
    <w:r>
      <w:rPr>
        <w:rFonts w:ascii="Arial" w:hAnsi="Arial" w:cs="Arial"/>
        <w:sz w:val="18"/>
        <w:szCs w:val="18"/>
      </w:rPr>
      <w:t xml:space="preserve">+39 </w:t>
    </w:r>
    <w:r w:rsidRPr="00FF197C">
      <w:rPr>
        <w:rFonts w:ascii="Arial" w:hAnsi="Arial" w:cs="Arial"/>
        <w:sz w:val="18"/>
        <w:szCs w:val="18"/>
      </w:rPr>
      <w:t xml:space="preserve">0362 343499 - </w:t>
    </w:r>
    <w:r>
      <w:rPr>
        <w:rFonts w:ascii="Arial" w:hAnsi="Arial" w:cs="Arial"/>
        <w:sz w:val="18"/>
        <w:szCs w:val="18"/>
      </w:rPr>
      <w:t>E. info@minotti.it</w:t>
    </w:r>
  </w:p>
  <w:p w14:paraId="4A5C9DC4" w14:textId="77777777" w:rsidR="00047362" w:rsidRDefault="0004736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D9F7B" w14:textId="77777777" w:rsidR="00CE7A75" w:rsidRDefault="00CE7A75" w:rsidP="00115306">
      <w:r>
        <w:separator/>
      </w:r>
    </w:p>
  </w:footnote>
  <w:footnote w:type="continuationSeparator" w:id="0">
    <w:p w14:paraId="6FB5F0BB" w14:textId="77777777" w:rsidR="00CE7A75" w:rsidRDefault="00CE7A75" w:rsidP="001153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2F8FCA" w14:textId="77777777" w:rsidR="0049088F" w:rsidRDefault="0049088F">
    <w:pPr>
      <w:pStyle w:val="Intestazione"/>
    </w:pPr>
  </w:p>
  <w:p w14:paraId="7BAC143E" w14:textId="77777777" w:rsidR="0049088F" w:rsidRDefault="0049088F">
    <w:pPr>
      <w:pStyle w:val="Intestazione"/>
    </w:pPr>
  </w:p>
  <w:p w14:paraId="139182E4" w14:textId="77777777" w:rsidR="0049088F" w:rsidRDefault="0049088F">
    <w:pPr>
      <w:pStyle w:val="Intestazione"/>
    </w:pPr>
  </w:p>
  <w:p w14:paraId="103BB50A" w14:textId="451A2C74" w:rsidR="0049088F" w:rsidRDefault="0049088F">
    <w:pPr>
      <w:pStyle w:val="Intestazione"/>
    </w:pPr>
    <w:r>
      <w:rPr>
        <w:noProof/>
      </w:rPr>
      <w:drawing>
        <wp:inline distT="0" distB="0" distL="0" distR="0" wp14:anchorId="1478E699" wp14:editId="21C95DA4">
          <wp:extent cx="1358900" cy="317500"/>
          <wp:effectExtent l="0" t="0" r="12700" b="12700"/>
          <wp:docPr id="18" name="Immagine 18" descr="MINOTTI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 descr="MINOTTI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8900" cy="317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4A6236"/>
    <w:multiLevelType w:val="hybridMultilevel"/>
    <w:tmpl w:val="EC7E5640"/>
    <w:lvl w:ilvl="0" w:tplc="6C7EBC3C">
      <w:start w:val="242"/>
      <w:numFmt w:val="bullet"/>
      <w:lvlText w:val="-"/>
      <w:lvlJc w:val="left"/>
      <w:pPr>
        <w:ind w:left="720" w:hanging="360"/>
      </w:pPr>
      <w:rPr>
        <w:rFonts w:ascii="DIN-Light" w:eastAsiaTheme="minorEastAsia" w:hAnsi="DIN-Light" w:cs="DIN-Medium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34422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4241"/>
    <w:rsid w:val="00016D97"/>
    <w:rsid w:val="000231FB"/>
    <w:rsid w:val="00032B9F"/>
    <w:rsid w:val="00036483"/>
    <w:rsid w:val="00036F70"/>
    <w:rsid w:val="00047362"/>
    <w:rsid w:val="00050911"/>
    <w:rsid w:val="00057A5B"/>
    <w:rsid w:val="00061323"/>
    <w:rsid w:val="00062B57"/>
    <w:rsid w:val="00085F54"/>
    <w:rsid w:val="000936CE"/>
    <w:rsid w:val="000C1600"/>
    <w:rsid w:val="000D4865"/>
    <w:rsid w:val="000D521C"/>
    <w:rsid w:val="001078D5"/>
    <w:rsid w:val="001104F2"/>
    <w:rsid w:val="00112953"/>
    <w:rsid w:val="00112A72"/>
    <w:rsid w:val="0011510F"/>
    <w:rsid w:val="00115306"/>
    <w:rsid w:val="00120BB9"/>
    <w:rsid w:val="00121D9B"/>
    <w:rsid w:val="0013432E"/>
    <w:rsid w:val="0014521B"/>
    <w:rsid w:val="00194167"/>
    <w:rsid w:val="001A71D8"/>
    <w:rsid w:val="001B14A5"/>
    <w:rsid w:val="001C0B7A"/>
    <w:rsid w:val="001C34C1"/>
    <w:rsid w:val="001C6422"/>
    <w:rsid w:val="001C6946"/>
    <w:rsid w:val="001D22C7"/>
    <w:rsid w:val="001E3780"/>
    <w:rsid w:val="001F141E"/>
    <w:rsid w:val="002100CD"/>
    <w:rsid w:val="00214CE5"/>
    <w:rsid w:val="002203D6"/>
    <w:rsid w:val="00253C90"/>
    <w:rsid w:val="00257E60"/>
    <w:rsid w:val="00280EE0"/>
    <w:rsid w:val="002A5E0A"/>
    <w:rsid w:val="002E22AF"/>
    <w:rsid w:val="002E483D"/>
    <w:rsid w:val="00301FEC"/>
    <w:rsid w:val="0032294C"/>
    <w:rsid w:val="00334BA9"/>
    <w:rsid w:val="003526B4"/>
    <w:rsid w:val="00353015"/>
    <w:rsid w:val="00355963"/>
    <w:rsid w:val="00355A9A"/>
    <w:rsid w:val="003751F7"/>
    <w:rsid w:val="00382137"/>
    <w:rsid w:val="00393554"/>
    <w:rsid w:val="00396371"/>
    <w:rsid w:val="003A2037"/>
    <w:rsid w:val="003A4241"/>
    <w:rsid w:val="003B2F69"/>
    <w:rsid w:val="003B7A05"/>
    <w:rsid w:val="003C26AA"/>
    <w:rsid w:val="003C4632"/>
    <w:rsid w:val="003C60B5"/>
    <w:rsid w:val="003D5E76"/>
    <w:rsid w:val="004172FD"/>
    <w:rsid w:val="004201B3"/>
    <w:rsid w:val="00431804"/>
    <w:rsid w:val="00433A9D"/>
    <w:rsid w:val="00435EE2"/>
    <w:rsid w:val="0045520D"/>
    <w:rsid w:val="004568B1"/>
    <w:rsid w:val="0049088F"/>
    <w:rsid w:val="00496450"/>
    <w:rsid w:val="004B1335"/>
    <w:rsid w:val="004B3CDF"/>
    <w:rsid w:val="004B622E"/>
    <w:rsid w:val="004D407D"/>
    <w:rsid w:val="004F179E"/>
    <w:rsid w:val="005037C9"/>
    <w:rsid w:val="00526572"/>
    <w:rsid w:val="0053042C"/>
    <w:rsid w:val="00566895"/>
    <w:rsid w:val="00570043"/>
    <w:rsid w:val="0057345E"/>
    <w:rsid w:val="00573A9D"/>
    <w:rsid w:val="00577FB4"/>
    <w:rsid w:val="00594071"/>
    <w:rsid w:val="00596B15"/>
    <w:rsid w:val="005C7D88"/>
    <w:rsid w:val="005D31C6"/>
    <w:rsid w:val="005E396B"/>
    <w:rsid w:val="005F284F"/>
    <w:rsid w:val="005F340A"/>
    <w:rsid w:val="005F70C0"/>
    <w:rsid w:val="00603BEB"/>
    <w:rsid w:val="00614B10"/>
    <w:rsid w:val="00622BA1"/>
    <w:rsid w:val="00631A79"/>
    <w:rsid w:val="00637448"/>
    <w:rsid w:val="006427EC"/>
    <w:rsid w:val="006510A2"/>
    <w:rsid w:val="006577B8"/>
    <w:rsid w:val="006778C1"/>
    <w:rsid w:val="00684776"/>
    <w:rsid w:val="006875F0"/>
    <w:rsid w:val="006A60C6"/>
    <w:rsid w:val="006F7745"/>
    <w:rsid w:val="00704E3B"/>
    <w:rsid w:val="007269D1"/>
    <w:rsid w:val="00744BA1"/>
    <w:rsid w:val="0075014A"/>
    <w:rsid w:val="00766A99"/>
    <w:rsid w:val="00793D37"/>
    <w:rsid w:val="007A2934"/>
    <w:rsid w:val="007B003C"/>
    <w:rsid w:val="007D2EFC"/>
    <w:rsid w:val="008014BE"/>
    <w:rsid w:val="00802746"/>
    <w:rsid w:val="00814AF9"/>
    <w:rsid w:val="00824960"/>
    <w:rsid w:val="0083540E"/>
    <w:rsid w:val="00835D30"/>
    <w:rsid w:val="00836245"/>
    <w:rsid w:val="00843264"/>
    <w:rsid w:val="00853DE5"/>
    <w:rsid w:val="0085638A"/>
    <w:rsid w:val="00862080"/>
    <w:rsid w:val="008A2B91"/>
    <w:rsid w:val="008B6110"/>
    <w:rsid w:val="008D28CE"/>
    <w:rsid w:val="00903DB6"/>
    <w:rsid w:val="0094576A"/>
    <w:rsid w:val="00955F54"/>
    <w:rsid w:val="00960B02"/>
    <w:rsid w:val="009749D4"/>
    <w:rsid w:val="00976FED"/>
    <w:rsid w:val="0097743A"/>
    <w:rsid w:val="00990D0C"/>
    <w:rsid w:val="009A05DF"/>
    <w:rsid w:val="009B76EA"/>
    <w:rsid w:val="00A30C03"/>
    <w:rsid w:val="00A37CCD"/>
    <w:rsid w:val="00A44B3F"/>
    <w:rsid w:val="00A542D6"/>
    <w:rsid w:val="00A756AB"/>
    <w:rsid w:val="00A8706B"/>
    <w:rsid w:val="00A94892"/>
    <w:rsid w:val="00A97088"/>
    <w:rsid w:val="00A97C6C"/>
    <w:rsid w:val="00AA5C03"/>
    <w:rsid w:val="00AB34AA"/>
    <w:rsid w:val="00AB393B"/>
    <w:rsid w:val="00AF3B08"/>
    <w:rsid w:val="00B061AE"/>
    <w:rsid w:val="00B45032"/>
    <w:rsid w:val="00B50047"/>
    <w:rsid w:val="00B50588"/>
    <w:rsid w:val="00B50C19"/>
    <w:rsid w:val="00B66410"/>
    <w:rsid w:val="00B85DB2"/>
    <w:rsid w:val="00B970DD"/>
    <w:rsid w:val="00BB3186"/>
    <w:rsid w:val="00BC0F54"/>
    <w:rsid w:val="00BC31E3"/>
    <w:rsid w:val="00BE430E"/>
    <w:rsid w:val="00BE5EA1"/>
    <w:rsid w:val="00BF0B9B"/>
    <w:rsid w:val="00BF479D"/>
    <w:rsid w:val="00C01CC5"/>
    <w:rsid w:val="00C11244"/>
    <w:rsid w:val="00C15338"/>
    <w:rsid w:val="00C2424F"/>
    <w:rsid w:val="00C34F73"/>
    <w:rsid w:val="00C47776"/>
    <w:rsid w:val="00C76757"/>
    <w:rsid w:val="00CC615E"/>
    <w:rsid w:val="00CD5545"/>
    <w:rsid w:val="00CD5FAC"/>
    <w:rsid w:val="00CE1134"/>
    <w:rsid w:val="00CE7A75"/>
    <w:rsid w:val="00CF14D7"/>
    <w:rsid w:val="00CF3BB4"/>
    <w:rsid w:val="00CF43CF"/>
    <w:rsid w:val="00D056CC"/>
    <w:rsid w:val="00D11DC1"/>
    <w:rsid w:val="00D27AEA"/>
    <w:rsid w:val="00D450A2"/>
    <w:rsid w:val="00D55796"/>
    <w:rsid w:val="00D5630D"/>
    <w:rsid w:val="00D60DBF"/>
    <w:rsid w:val="00D6281A"/>
    <w:rsid w:val="00D6410A"/>
    <w:rsid w:val="00D6501A"/>
    <w:rsid w:val="00D65EE1"/>
    <w:rsid w:val="00D67B36"/>
    <w:rsid w:val="00D75174"/>
    <w:rsid w:val="00D800C1"/>
    <w:rsid w:val="00D94A8A"/>
    <w:rsid w:val="00D977B0"/>
    <w:rsid w:val="00DB1ACF"/>
    <w:rsid w:val="00DC50E7"/>
    <w:rsid w:val="00DC6040"/>
    <w:rsid w:val="00DE3339"/>
    <w:rsid w:val="00DE70F9"/>
    <w:rsid w:val="00E00535"/>
    <w:rsid w:val="00E058C9"/>
    <w:rsid w:val="00E15A62"/>
    <w:rsid w:val="00E41570"/>
    <w:rsid w:val="00E50FEB"/>
    <w:rsid w:val="00E65947"/>
    <w:rsid w:val="00E733BF"/>
    <w:rsid w:val="00EA07B1"/>
    <w:rsid w:val="00EB3162"/>
    <w:rsid w:val="00EB4088"/>
    <w:rsid w:val="00EC5B49"/>
    <w:rsid w:val="00ED2180"/>
    <w:rsid w:val="00EE346D"/>
    <w:rsid w:val="00EE615F"/>
    <w:rsid w:val="00F02405"/>
    <w:rsid w:val="00F1650B"/>
    <w:rsid w:val="00F21CE8"/>
    <w:rsid w:val="00F37422"/>
    <w:rsid w:val="00F45554"/>
    <w:rsid w:val="00F4640C"/>
    <w:rsid w:val="00F464AC"/>
    <w:rsid w:val="00F4694F"/>
    <w:rsid w:val="00F504D9"/>
    <w:rsid w:val="00F527F3"/>
    <w:rsid w:val="00F54C58"/>
    <w:rsid w:val="00F57DD8"/>
    <w:rsid w:val="00F609FA"/>
    <w:rsid w:val="00F73456"/>
    <w:rsid w:val="00F772DC"/>
    <w:rsid w:val="00FB1E10"/>
    <w:rsid w:val="00FC7DDA"/>
    <w:rsid w:val="00FE0B73"/>
    <w:rsid w:val="00FE2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9D6E9D4"/>
  <w14:defaultImageDpi w14:val="300"/>
  <w15:docId w15:val="{8497DFE4-0B34-4F41-A5D4-D66343052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D056C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D056C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Paragrafobase">
    <w:name w:val="[Paragrafo base]"/>
    <w:basedOn w:val="Normale"/>
    <w:uiPriority w:val="99"/>
    <w:rsid w:val="003A424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Nessunostileparagrafo">
    <w:name w:val="[Nessuno stile paragrafo]"/>
    <w:rsid w:val="003A424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styleId="Nessunaspaziatura">
    <w:name w:val="No Spacing"/>
    <w:uiPriority w:val="1"/>
    <w:qFormat/>
    <w:rsid w:val="00903DB6"/>
  </w:style>
  <w:style w:type="paragraph" w:styleId="Intestazione">
    <w:name w:val="header"/>
    <w:basedOn w:val="Normale"/>
    <w:link w:val="IntestazioneCarattere"/>
    <w:uiPriority w:val="99"/>
    <w:unhideWhenUsed/>
    <w:rsid w:val="0011530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15306"/>
  </w:style>
  <w:style w:type="paragraph" w:styleId="Pidipagina">
    <w:name w:val="footer"/>
    <w:basedOn w:val="Normale"/>
    <w:link w:val="PidipaginaCarattere"/>
    <w:uiPriority w:val="99"/>
    <w:unhideWhenUsed/>
    <w:rsid w:val="0011530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15306"/>
  </w:style>
  <w:style w:type="paragraph" w:customStyle="1" w:styleId="p1">
    <w:name w:val="p1"/>
    <w:basedOn w:val="Normale"/>
    <w:rsid w:val="00355A9A"/>
    <w:rPr>
      <w:rFonts w:ascii="Helvetica" w:hAnsi="Helvetica" w:cs="Times New Roman"/>
      <w:sz w:val="13"/>
      <w:szCs w:val="13"/>
    </w:rPr>
  </w:style>
  <w:style w:type="character" w:customStyle="1" w:styleId="apple-converted-space">
    <w:name w:val="apple-converted-space"/>
    <w:basedOn w:val="Carpredefinitoparagrafo"/>
    <w:rsid w:val="00355A9A"/>
  </w:style>
  <w:style w:type="character" w:customStyle="1" w:styleId="s1">
    <w:name w:val="s1"/>
    <w:basedOn w:val="Carpredefinitoparagrafo"/>
    <w:rsid w:val="00E15A62"/>
    <w:rPr>
      <w:spacing w:val="95"/>
    </w:rPr>
  </w:style>
  <w:style w:type="paragraph" w:customStyle="1" w:styleId="p2">
    <w:name w:val="p2"/>
    <w:basedOn w:val="Normale"/>
    <w:rsid w:val="004B622E"/>
    <w:rPr>
      <w:rFonts w:ascii="Helvetica" w:hAnsi="Helvetica" w:cs="Times New Roman"/>
      <w:sz w:val="13"/>
      <w:szCs w:val="13"/>
    </w:rPr>
  </w:style>
  <w:style w:type="character" w:customStyle="1" w:styleId="Titolo1Carattere">
    <w:name w:val="Titolo 1 Carattere"/>
    <w:basedOn w:val="Carpredefinitoparagrafo"/>
    <w:link w:val="Titolo1"/>
    <w:uiPriority w:val="9"/>
    <w:rsid w:val="00D056CC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D056C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orpotesto">
    <w:name w:val="Body Text"/>
    <w:basedOn w:val="Normale"/>
    <w:link w:val="CorpotestoCarattere"/>
    <w:uiPriority w:val="99"/>
    <w:unhideWhenUsed/>
    <w:rsid w:val="00D056CC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D056CC"/>
  </w:style>
  <w:style w:type="paragraph" w:styleId="Primorientrocorpodeltesto">
    <w:name w:val="Body Text First Indent"/>
    <w:basedOn w:val="Corpotesto"/>
    <w:link w:val="PrimorientrocorpodeltestoCarattere"/>
    <w:uiPriority w:val="99"/>
    <w:unhideWhenUsed/>
    <w:rsid w:val="00D056CC"/>
    <w:pPr>
      <w:spacing w:after="0"/>
      <w:ind w:firstLine="36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rsid w:val="00D056CC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056CC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056CC"/>
    <w:rPr>
      <w:rFonts w:ascii="Lucida Grande" w:hAnsi="Lucida Grande" w:cs="Lucida Grande"/>
      <w:sz w:val="18"/>
      <w:szCs w:val="18"/>
    </w:rPr>
  </w:style>
  <w:style w:type="paragraph" w:styleId="Paragrafoelenco">
    <w:name w:val="List Paragraph"/>
    <w:basedOn w:val="Normale"/>
    <w:uiPriority w:val="34"/>
    <w:qFormat/>
    <w:rsid w:val="00D056CC"/>
    <w:pPr>
      <w:ind w:left="720"/>
      <w:contextualSpacing/>
    </w:pPr>
  </w:style>
  <w:style w:type="table" w:styleId="Sfondochiaro-Colore1">
    <w:name w:val="Light Shading Accent 1"/>
    <w:basedOn w:val="Tabellanormale"/>
    <w:uiPriority w:val="60"/>
    <w:rsid w:val="0049088F"/>
    <w:rPr>
      <w:color w:val="365F91" w:themeColor="accent1" w:themeShade="BF"/>
      <w:sz w:val="22"/>
      <w:szCs w:val="22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8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5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9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5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0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6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8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8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6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7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2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4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5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4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D127964-505A-0A4B-B9B4-4503B856C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1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WEB GRAFICA</dc:creator>
  <cp:keywords/>
  <dc:description/>
  <cp:lastModifiedBy>Microsoft Office User</cp:lastModifiedBy>
  <cp:revision>203</cp:revision>
  <cp:lastPrinted>2018-04-04T15:39:00Z</cp:lastPrinted>
  <dcterms:created xsi:type="dcterms:W3CDTF">2016-03-31T14:36:00Z</dcterms:created>
  <dcterms:modified xsi:type="dcterms:W3CDTF">2024-05-08T12:41:00Z</dcterms:modified>
</cp:coreProperties>
</file>